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00937" w14:textId="77777777" w:rsidR="00451024" w:rsidRDefault="00451024" w:rsidP="00451024">
      <w:r>
        <w:t xml:space="preserve">Prezados pesquisadores/as!  </w:t>
      </w:r>
    </w:p>
    <w:p w14:paraId="04B28345" w14:textId="77777777" w:rsidR="00451024" w:rsidRDefault="00451024" w:rsidP="00451024"/>
    <w:p w14:paraId="4F629CE5" w14:textId="77777777" w:rsidR="00451024" w:rsidRDefault="00451024" w:rsidP="00451024">
      <w:r>
        <w:t xml:space="preserve">       O Comitê de Ética em Pesquisa da UFRGS (CEP/UFRGS) informa a entrada em vigor da Lei nº 14.874, de 28 de maio de 2024, que dispõe sobre princípios, diretrizes e regras para a condução de pesquisas envolvendo seres humanos no Brasil e institui o Sistema Nacional de Ética em Pesquisa com Seres Humanos.  </w:t>
      </w:r>
    </w:p>
    <w:p w14:paraId="1529EB30" w14:textId="77777777" w:rsidR="00451024" w:rsidRDefault="00451024" w:rsidP="00451024">
      <w:r>
        <w:t xml:space="preserve">Link para acesso à lei:  </w:t>
      </w:r>
    </w:p>
    <w:p w14:paraId="04305CCB" w14:textId="77777777" w:rsidR="00451024" w:rsidRDefault="00451024" w:rsidP="00451024">
      <w:r>
        <w:t>https://www.planalto.gov.br/ccivil_03/_ato2023-2026/2024/lei/l14874.htm</w:t>
      </w:r>
    </w:p>
    <w:p w14:paraId="02C4F54E" w14:textId="77777777" w:rsidR="00451024" w:rsidRDefault="00451024" w:rsidP="00451024">
      <w:r>
        <w:t xml:space="preserve">       As pesquisas envolvendo seres humanos na UFRGS deverão observar integralmente o disposto na Lei nº 14.874/2024, mantendo a submissão prévia dos projetos ao Comitê de Ética em Pesquisa, o cumprimento das boas práticas científicas e o respeito aos direitos dos participantes.  </w:t>
      </w:r>
    </w:p>
    <w:p w14:paraId="5903627D" w14:textId="77777777" w:rsidR="00451024" w:rsidRDefault="00451024" w:rsidP="00451024">
      <w:r>
        <w:t xml:space="preserve">      Visando à uniformização de entendimentos no âmbito do Sistema Nacional de Ética em Pesquisa (</w:t>
      </w:r>
      <w:proofErr w:type="spellStart"/>
      <w:r>
        <w:t>Sinep</w:t>
      </w:r>
      <w:proofErr w:type="spellEnd"/>
      <w:r>
        <w:t xml:space="preserve">), dois despachos de orientação foram publicados:  </w:t>
      </w:r>
    </w:p>
    <w:p w14:paraId="27958895" w14:textId="77777777" w:rsidR="00451024" w:rsidRDefault="00451024" w:rsidP="00451024">
      <w:r>
        <w:t xml:space="preserve">Despacho nº 1/2026:  </w:t>
      </w:r>
    </w:p>
    <w:p w14:paraId="2EA575C0" w14:textId="77777777" w:rsidR="00451024" w:rsidRDefault="00451024" w:rsidP="00451024">
      <w:r>
        <w:t>https://in.gov.br/en/web/dou/-/despacho-n-1-de-27-de-abril-de-2026-70206374</w:t>
      </w:r>
    </w:p>
    <w:p w14:paraId="1CA31461" w14:textId="77777777" w:rsidR="00451024" w:rsidRDefault="00451024" w:rsidP="00451024">
      <w:r>
        <w:t xml:space="preserve">e   </w:t>
      </w:r>
    </w:p>
    <w:p w14:paraId="3751879C" w14:textId="77777777" w:rsidR="00451024" w:rsidRDefault="00451024" w:rsidP="00451024">
      <w:r>
        <w:t xml:space="preserve">Despacho nº 2/2026 </w:t>
      </w:r>
    </w:p>
    <w:p w14:paraId="4DCC3241" w14:textId="77777777" w:rsidR="00451024" w:rsidRDefault="00451024" w:rsidP="00451024">
      <w:r>
        <w:t>https://in.gov.br/en/web/dou/-/despacho-n-2-de-27-de-abril-de-2026-70205881</w:t>
      </w:r>
    </w:p>
    <w:p w14:paraId="719589D3" w14:textId="77777777" w:rsidR="00451024" w:rsidRDefault="00451024" w:rsidP="00451024">
      <w:r>
        <w:t xml:space="preserve">     De acordo com a Instância Nacional de Ética em Pesquisa (INAEP), as medidas têm como objetivo promover maior publicidade, transparência e eficiência nos procedimentos relacionados à análise ética de pesquisas. Entre os principais pontos destacados, estão alterações significativas na tramitação dos projetos de pesquisa nos Comitês de Ética em Pesquisa (CEP).  </w:t>
      </w:r>
    </w:p>
    <w:p w14:paraId="10D56B0D" w14:textId="77777777" w:rsidR="00451024" w:rsidRDefault="00451024" w:rsidP="00451024">
      <w:r>
        <w:t xml:space="preserve">    As novas orientações buscam padronizar práticas, reduzir divergências interpretativas e aprimorar o fluxo de avaliação ética, impactando diretamente pesquisadores, instituições e membros dos CEPs em todo o país.  </w:t>
      </w:r>
    </w:p>
    <w:p w14:paraId="48983CA8" w14:textId="77777777" w:rsidR="00451024" w:rsidRDefault="00451024" w:rsidP="00451024"/>
    <w:p w14:paraId="39E83833" w14:textId="5CFF48C9" w:rsidR="00451024" w:rsidRDefault="00451024" w:rsidP="00451024">
      <w:pPr>
        <w:ind w:firstLine="708"/>
      </w:pPr>
      <w:r>
        <w:t xml:space="preserve">Fluxo Procedimental da Análise </w:t>
      </w:r>
      <w:proofErr w:type="gramStart"/>
      <w:r>
        <w:t>Ética  (</w:t>
      </w:r>
      <w:proofErr w:type="gramEnd"/>
      <w:r>
        <w:t xml:space="preserve">Despacho Nº 2, de 27 de abril de 2026) </w:t>
      </w:r>
    </w:p>
    <w:p w14:paraId="2A35051E" w14:textId="77777777" w:rsidR="00451024" w:rsidRDefault="00451024" w:rsidP="00451024">
      <w:pPr>
        <w:ind w:firstLine="708"/>
      </w:pPr>
      <w:r>
        <w:t xml:space="preserve">O fluxo procedimental da análise ética deve observar as seguintes etapas: </w:t>
      </w:r>
    </w:p>
    <w:p w14:paraId="06C10A5F" w14:textId="77777777" w:rsidR="00451024" w:rsidRDefault="00451024" w:rsidP="00451024">
      <w:pPr>
        <w:ind w:firstLine="708"/>
      </w:pPr>
      <w:r>
        <w:t xml:space="preserve">a) submissão do protocolo de pesquisa; </w:t>
      </w:r>
    </w:p>
    <w:p w14:paraId="36B78C25" w14:textId="77777777" w:rsidR="00451024" w:rsidRDefault="00451024" w:rsidP="00451024"/>
    <w:p w14:paraId="3A8832AC" w14:textId="77777777" w:rsidR="00451024" w:rsidRDefault="00451024" w:rsidP="00451024">
      <w:pPr>
        <w:ind w:firstLine="708"/>
      </w:pPr>
      <w:r>
        <w:t xml:space="preserve">b) contagem do prazo de até 10 (dez) dias úteis para </w:t>
      </w:r>
      <w:proofErr w:type="spellStart"/>
      <w:r>
        <w:t>verifi</w:t>
      </w:r>
      <w:proofErr w:type="spellEnd"/>
      <w:r>
        <w:t xml:space="preserve"> cação da integralidade documental; </w:t>
      </w:r>
    </w:p>
    <w:p w14:paraId="680EE6F7" w14:textId="77777777" w:rsidR="00451024" w:rsidRDefault="00451024" w:rsidP="00451024">
      <w:pPr>
        <w:ind w:firstLine="708"/>
      </w:pPr>
      <w:r>
        <w:t xml:space="preserve">c) manifestação quanto ao aceite documental; </w:t>
      </w:r>
    </w:p>
    <w:p w14:paraId="3C518587" w14:textId="5E57C434" w:rsidR="00451024" w:rsidRDefault="00451024" w:rsidP="00451024">
      <w:pPr>
        <w:ind w:left="708"/>
      </w:pPr>
      <w:r>
        <w:t xml:space="preserve">d) início da contagem do prazo de até 30 (trinta) dias úteis para análise ética; </w:t>
      </w:r>
    </w:p>
    <w:p w14:paraId="23D16A92" w14:textId="77777777" w:rsidR="00451024" w:rsidRDefault="00451024" w:rsidP="00451024">
      <w:pPr>
        <w:ind w:firstLine="708"/>
      </w:pPr>
      <w:r>
        <w:t xml:space="preserve">e) eventual expedição de diligência, com suspensão do prazo; </w:t>
      </w:r>
    </w:p>
    <w:p w14:paraId="6D98069C" w14:textId="77777777" w:rsidR="00451024" w:rsidRDefault="00451024" w:rsidP="00451024">
      <w:pPr>
        <w:ind w:firstLine="708"/>
      </w:pPr>
      <w:r>
        <w:t xml:space="preserve">f) contagem do prazo para resposta do pesquisador ou do patrocinador da pesquisa, com correspondência temporal à suspensão; </w:t>
      </w:r>
    </w:p>
    <w:p w14:paraId="1C458907" w14:textId="77777777" w:rsidR="00451024" w:rsidRDefault="00451024" w:rsidP="00451024">
      <w:pPr>
        <w:ind w:firstLine="708"/>
      </w:pPr>
      <w:r>
        <w:t xml:space="preserve">g) retomada da contagem do prazo remanescente para análise; e </w:t>
      </w:r>
    </w:p>
    <w:p w14:paraId="3E23AA9F" w14:textId="77777777" w:rsidR="00451024" w:rsidRDefault="00451024" w:rsidP="00451024">
      <w:pPr>
        <w:ind w:firstLine="708"/>
      </w:pPr>
      <w:r>
        <w:t xml:space="preserve">h) observância do limite global de 20 (vinte) dias úteis de suspensão. </w:t>
      </w:r>
    </w:p>
    <w:p w14:paraId="44575A30" w14:textId="508E15C7" w:rsidR="00451024" w:rsidRDefault="00451024" w:rsidP="00451024">
      <w:pPr>
        <w:ind w:firstLine="708"/>
      </w:pPr>
      <w:r>
        <w:t xml:space="preserve"> </w:t>
      </w:r>
      <w:r>
        <w:t>A</w:t>
      </w:r>
      <w:r>
        <w:t xml:space="preserve"> secretaria e coordenação do CEP/UFRGS estará à disposição para maiores esclarecimentos, pelos seguintes canais de atendimento:  </w:t>
      </w:r>
    </w:p>
    <w:p w14:paraId="34C75876" w14:textId="77777777" w:rsidR="00451024" w:rsidRPr="00451024" w:rsidRDefault="00451024" w:rsidP="00451024">
      <w:pPr>
        <w:ind w:firstLine="708"/>
        <w:rPr>
          <w:lang w:val="en-US"/>
        </w:rPr>
      </w:pPr>
      <w:r w:rsidRPr="00451024">
        <w:rPr>
          <w:lang w:val="en-US"/>
        </w:rPr>
        <w:t xml:space="preserve">E-mail: </w:t>
      </w:r>
      <w:proofErr w:type="spellStart"/>
      <w:r w:rsidRPr="00451024">
        <w:rPr>
          <w:lang w:val="en-US"/>
        </w:rPr>
        <w:t>etica@gabinete.ufrgs</w:t>
      </w:r>
      <w:proofErr w:type="spellEnd"/>
      <w:r w:rsidRPr="00451024">
        <w:rPr>
          <w:lang w:val="en-US"/>
        </w:rPr>
        <w:t xml:space="preserve">  </w:t>
      </w:r>
    </w:p>
    <w:p w14:paraId="3F816D3B" w14:textId="77777777" w:rsidR="00451024" w:rsidRPr="00451024" w:rsidRDefault="00451024" w:rsidP="00451024">
      <w:pPr>
        <w:ind w:firstLine="708"/>
        <w:rPr>
          <w:lang w:val="en-US"/>
        </w:rPr>
      </w:pPr>
      <w:r w:rsidRPr="00451024">
        <w:rPr>
          <w:lang w:val="en-US"/>
        </w:rPr>
        <w:t xml:space="preserve">WhatsApp Business: 3308-3787  </w:t>
      </w:r>
    </w:p>
    <w:p w14:paraId="67D1CB8A" w14:textId="77777777" w:rsidR="00451024" w:rsidRDefault="00451024" w:rsidP="00451024">
      <w:pPr>
        <w:ind w:firstLine="708"/>
      </w:pPr>
      <w:r>
        <w:t xml:space="preserve">Presencial: Local: </w:t>
      </w:r>
      <w:proofErr w:type="spellStart"/>
      <w:proofErr w:type="gramStart"/>
      <w:r>
        <w:t>Av.Paulo</w:t>
      </w:r>
      <w:proofErr w:type="spellEnd"/>
      <w:proofErr w:type="gramEnd"/>
      <w:r>
        <w:t xml:space="preserve"> Gama, 110, Sala 311 - Prédio Anexo I da Reitoria - Campus Centro - Bairro Farroupilha - Porto Alegre.  </w:t>
      </w:r>
    </w:p>
    <w:p w14:paraId="327684F1" w14:textId="4E20D7B0" w:rsidR="00DB4A90" w:rsidRDefault="00451024" w:rsidP="00451024">
      <w:pPr>
        <w:ind w:firstLine="708"/>
      </w:pPr>
      <w:r>
        <w:t>Horários: Manhã (quarta, quinta e sexta-feira), das 8h 30 às 11h30. Tarde (terça e quinta-feira), das 14h às 17h30</w:t>
      </w:r>
    </w:p>
    <w:sectPr w:rsidR="00DB4A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024"/>
    <w:rsid w:val="00451024"/>
    <w:rsid w:val="00B0721B"/>
    <w:rsid w:val="00DB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C3E5"/>
  <w15:chartTrackingRefBased/>
  <w15:docId w15:val="{76982564-EEE3-4D84-9CE4-2025773A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51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51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51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1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51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51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51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51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51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1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51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51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5102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5102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510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5102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510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510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51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51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51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51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51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5102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5102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5102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51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5102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510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Jobim</dc:creator>
  <cp:keywords/>
  <dc:description/>
  <cp:lastModifiedBy>Juliana Jobim</cp:lastModifiedBy>
  <cp:revision>1</cp:revision>
  <dcterms:created xsi:type="dcterms:W3CDTF">2026-06-09T22:27:00Z</dcterms:created>
  <dcterms:modified xsi:type="dcterms:W3CDTF">2026-06-09T22:29:00Z</dcterms:modified>
</cp:coreProperties>
</file>