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FC21A5" w14:textId="1A44B0EB" w:rsidR="00E656BB" w:rsidRDefault="00E656BB">
      <w:pPr>
        <w:jc w:val="both"/>
      </w:pPr>
      <w:r>
        <w:t>Publicamos aqui o texto escrito pelo Professor Marcelo Câmara em homenagem ao grande geógrafo e professor Carlos Walter Porto Gonçalves, falecido na semana passada. Carlos Walter foi um grande geógrafo, professor, pesquisador e militante dos movimentos sociais e sempre manteve relações muito próximas e afetivas com nosso Programa de Pós-graduação. Registramos assim nossa admiração e respeito pela sua trajetória.</w:t>
      </w:r>
    </w:p>
    <w:p w14:paraId="10099B97" w14:textId="77777777" w:rsidR="00D5266A" w:rsidRDefault="00D5266A">
      <w:pPr>
        <w:jc w:val="both"/>
      </w:pPr>
      <w:bookmarkStart w:id="0" w:name="_GoBack"/>
      <w:bookmarkEnd w:id="0"/>
    </w:p>
    <w:p w14:paraId="0C39A391" w14:textId="77777777" w:rsidR="00E656BB" w:rsidRDefault="00E656BB">
      <w:pPr>
        <w:jc w:val="both"/>
      </w:pPr>
    </w:p>
    <w:p w14:paraId="6BA372DD" w14:textId="3981622F" w:rsidR="00E656BB" w:rsidRPr="00D5266A" w:rsidRDefault="00D5266A">
      <w:pPr>
        <w:jc w:val="both"/>
        <w:rPr>
          <w:b/>
          <w:sz w:val="20"/>
          <w:szCs w:val="20"/>
        </w:rPr>
      </w:pPr>
      <w:r w:rsidRPr="00D5266A">
        <w:rPr>
          <w:b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65D6882E" wp14:editId="1487699C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733415" cy="3225165"/>
            <wp:effectExtent l="0" t="0" r="635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WPG-imagem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266A">
        <w:rPr>
          <w:b/>
          <w:sz w:val="20"/>
          <w:szCs w:val="20"/>
        </w:rPr>
        <w:t>Carlos Walter Porto Gonçalves</w:t>
      </w:r>
    </w:p>
    <w:p w14:paraId="5FB3B14D" w14:textId="77777777" w:rsidR="00D5266A" w:rsidRDefault="00D5266A">
      <w:pPr>
        <w:jc w:val="both"/>
      </w:pPr>
    </w:p>
    <w:p w14:paraId="0BA5CF89" w14:textId="77777777" w:rsidR="00D5266A" w:rsidRDefault="00D5266A">
      <w:pPr>
        <w:jc w:val="both"/>
      </w:pPr>
    </w:p>
    <w:p w14:paraId="00000001" w14:textId="77777777" w:rsidR="006E1F07" w:rsidRDefault="00D5266A">
      <w:pPr>
        <w:jc w:val="both"/>
      </w:pPr>
      <w:r>
        <w:t xml:space="preserve">Final do ano 2000. </w:t>
      </w:r>
    </w:p>
    <w:p w14:paraId="00000002" w14:textId="77777777" w:rsidR="006E1F07" w:rsidRDefault="006E1F07">
      <w:pPr>
        <w:jc w:val="both"/>
      </w:pPr>
    </w:p>
    <w:p w14:paraId="00000003" w14:textId="77777777" w:rsidR="006E1F07" w:rsidRDefault="00D5266A">
      <w:pPr>
        <w:jc w:val="both"/>
      </w:pPr>
      <w:r>
        <w:t xml:space="preserve">Desanimado com a vida de bancário e sem ter conseguido encontrar meu caminho na graduação em Geografia, decidi largar tudo para “andar por </w:t>
      </w:r>
      <w:proofErr w:type="spellStart"/>
      <w:r>
        <w:t>las</w:t>
      </w:r>
      <w:proofErr w:type="spellEnd"/>
      <w:r>
        <w:t xml:space="preserve"> </w:t>
      </w:r>
      <w:proofErr w:type="spellStart"/>
      <w:r>
        <w:t>calles</w:t>
      </w:r>
      <w:proofErr w:type="spellEnd"/>
      <w:r>
        <w:t>” da América do Sul. Minha jornada teve início na Patagônia argentina e, de lá, seguiu rumo ao norte. Algun</w:t>
      </w:r>
      <w:r>
        <w:t xml:space="preserve">s meses depois eu chegava </w:t>
      </w:r>
      <w:proofErr w:type="gramStart"/>
      <w:r>
        <w:t>na</w:t>
      </w:r>
      <w:proofErr w:type="gramEnd"/>
      <w:r>
        <w:t xml:space="preserve"> Bolívia, para um daqueles encontros que são verdadeiros divisores de águas das nossas vidas. Lá conheci o movimento </w:t>
      </w:r>
      <w:proofErr w:type="spellStart"/>
      <w:r>
        <w:t>cocalero</w:t>
      </w:r>
      <w:proofErr w:type="spellEnd"/>
      <w:r>
        <w:t xml:space="preserve"> e, na sequência,</w:t>
      </w:r>
      <w:proofErr w:type="gramStart"/>
      <w:r>
        <w:t xml:space="preserve">  </w:t>
      </w:r>
      <w:proofErr w:type="gramEnd"/>
      <w:r>
        <w:t>convivi com as mobilizações das comunidades e dos povos originários bolivianos. Aque</w:t>
      </w:r>
      <w:r>
        <w:t>le convívio me fez perceber que havia algo ali que merecia atenção, e que talvez aquela Geografia que eu havia deixado para trás podia me ajudar a compreender aqueles acontecimentos. Decidi voltar para o Brasil e para a Geografia, e a Bolívia e os povos or</w:t>
      </w:r>
      <w:r>
        <w:t xml:space="preserve">iginários passaram a </w:t>
      </w:r>
      <w:proofErr w:type="gramStart"/>
      <w:r>
        <w:t>ser</w:t>
      </w:r>
      <w:proofErr w:type="gramEnd"/>
      <w:r>
        <w:t xml:space="preserve"> meus companheiros de jornada.</w:t>
      </w:r>
    </w:p>
    <w:p w14:paraId="00000004" w14:textId="77777777" w:rsidR="006E1F07" w:rsidRDefault="006E1F07">
      <w:pPr>
        <w:jc w:val="both"/>
      </w:pPr>
    </w:p>
    <w:p w14:paraId="00000005" w14:textId="77777777" w:rsidR="006E1F07" w:rsidRDefault="00D5266A">
      <w:pPr>
        <w:jc w:val="both"/>
      </w:pPr>
      <w:r>
        <w:t>O começo dessa relação foi como que tateando no escuro. Comecei a fazer idas anuais para a Bolívia, de onde sempre voltava com sobrepeso de livros e de ideias. Mas minha dificuldade maior era a de ach</w:t>
      </w:r>
      <w:r>
        <w:t xml:space="preserve">ar referências na Geografia que já estivessem acompanhando aquele cenário. Aparentemente não </w:t>
      </w:r>
      <w:proofErr w:type="gramStart"/>
      <w:r>
        <w:t>haviam</w:t>
      </w:r>
      <w:proofErr w:type="gramEnd"/>
      <w:r>
        <w:t xml:space="preserve"> ou, se haviam, eu não as conhecia e não as encontrava. Com a orientação atenta do professor Álvaro </w:t>
      </w:r>
      <w:proofErr w:type="spellStart"/>
      <w:r>
        <w:t>Heidrich</w:t>
      </w:r>
      <w:proofErr w:type="spellEnd"/>
      <w:r>
        <w:t>, que aceitou guiar essa caminhada em terreno des</w:t>
      </w:r>
      <w:r>
        <w:t>conhecido, buscamos referências daqui e dali para analisar aquelas mobilizações. Mas faltava alguma coisa, ainda que não soubéssemos bem o quê.</w:t>
      </w:r>
    </w:p>
    <w:p w14:paraId="00000006" w14:textId="77777777" w:rsidR="006E1F07" w:rsidRDefault="006E1F07">
      <w:pPr>
        <w:jc w:val="both"/>
      </w:pPr>
    </w:p>
    <w:p w14:paraId="00000007" w14:textId="77777777" w:rsidR="006E1F07" w:rsidRDefault="00D5266A">
      <w:pPr>
        <w:jc w:val="both"/>
      </w:pPr>
      <w:r>
        <w:t>Algum tempo depois, em março de 2005, aconteceu o X Encontro de Geógrafos da América Latina - EGAL - em São Pau</w:t>
      </w:r>
      <w:r>
        <w:t xml:space="preserve">lo, para o qual inscrevi dois trabalhos em minha primeira participação em um encontro internacional. Na programação, uma mesa intitulada “Novos pactos territoriais na América Latina: obstáculos e possibilidades” </w:t>
      </w:r>
      <w:proofErr w:type="gramStart"/>
      <w:r>
        <w:t>parecia trazer</w:t>
      </w:r>
      <w:proofErr w:type="gramEnd"/>
      <w:r>
        <w:t xml:space="preserve"> novas luzes àquela caminhada.</w:t>
      </w:r>
      <w:r>
        <w:t xml:space="preserve"> E entre os nomes participantes, o de um professor sobre quem eu já tinha ouvido falar, pela sua importância na AGB nacional, mas a quem eu, de fato, desconhecia: Carlos Walter Porto-Gonçalves. Não quero me alongar desnecessariamente, mas devo admitir que </w:t>
      </w:r>
      <w:proofErr w:type="gramStart"/>
      <w:r>
        <w:t>saí</w:t>
      </w:r>
      <w:proofErr w:type="gramEnd"/>
      <w:r>
        <w:t xml:space="preserve"> de lá exultante. O professor Carlos Walter falava de todos os acontecimentos sobre os quais vínhamos nos debruçando, e conhecia as referências bibliográficas (e políticas) que eu trazia em cada viagem de campo. O vocabulário - léxico, como ele diria - </w:t>
      </w:r>
      <w:r>
        <w:t>usado por ele em sua fala era o mesmo com o qual eu vinha me familiarizando ao longo das leituras e do convívio boliviano, com destaque para uma palavra fundamental naquele cenário: o protagonismo. Protagonismo que era o indicativo de um “novo” momento pol</w:t>
      </w:r>
      <w:r>
        <w:t>ítico, no qual os povos originários assumiam a formulação de suas demandas e da sua ação, não mais tutelados pelos próceres, seja da academia, seja da política institucional.</w:t>
      </w:r>
    </w:p>
    <w:p w14:paraId="00000008" w14:textId="77777777" w:rsidR="006E1F07" w:rsidRDefault="006E1F07">
      <w:pPr>
        <w:jc w:val="both"/>
      </w:pPr>
    </w:p>
    <w:p w14:paraId="00000009" w14:textId="77777777" w:rsidR="006E1F07" w:rsidRDefault="00D5266A">
      <w:pPr>
        <w:jc w:val="both"/>
        <w:rPr>
          <w:highlight w:val="white"/>
        </w:rPr>
      </w:pPr>
      <w:r>
        <w:t>Sentindo-me limitado pela minha inexperiência acadêmica, ainda não foi daquela v</w:t>
      </w:r>
      <w:r>
        <w:t xml:space="preserve">ez que o procurei. Quis o destino que em minha viagem primeira de campo para a Bolívia após aquele evento eu conhecesse alunos da graduação em Geografia da UFF, vinculados ao Laboratório de Estudos de Movimentos Sociais e </w:t>
      </w:r>
      <w:proofErr w:type="gramStart"/>
      <w:r>
        <w:t>Territorialidades - LEMTO - coorde</w:t>
      </w:r>
      <w:r>
        <w:t>nado por ele</w:t>
      </w:r>
      <w:proofErr w:type="gramEnd"/>
      <w:r>
        <w:t>. Foi através desse acaso que pude participar, em outubro de 2005, de um evento organizado por aquele laboratório junto com o MST, intitulado “</w:t>
      </w:r>
      <w:r>
        <w:rPr>
          <w:highlight w:val="white"/>
        </w:rPr>
        <w:t>Pensamento e Movimentos Sociais na América Latina e Caribe - Imperialismo e Resistência”. O evento co</w:t>
      </w:r>
      <w:r>
        <w:rPr>
          <w:highlight w:val="white"/>
        </w:rPr>
        <w:t>ntava com a presença de lideranças de movimentos sociais latino-americanos, assim como com a presença dessa academia que constrói o seu fazer em diálogo e, principalmente, na</w:t>
      </w:r>
      <w:proofErr w:type="gramStart"/>
      <w:r>
        <w:rPr>
          <w:highlight w:val="white"/>
        </w:rPr>
        <w:t xml:space="preserve">  </w:t>
      </w:r>
      <w:proofErr w:type="gramEnd"/>
      <w:r>
        <w:rPr>
          <w:highlight w:val="white"/>
        </w:rPr>
        <w:t xml:space="preserve">escuta a esses movimentos. </w:t>
      </w:r>
    </w:p>
    <w:p w14:paraId="0000000A" w14:textId="77777777" w:rsidR="006E1F07" w:rsidRDefault="00D5266A">
      <w:pPr>
        <w:jc w:val="both"/>
        <w:rPr>
          <w:highlight w:val="white"/>
        </w:rPr>
      </w:pPr>
      <w:r>
        <w:rPr>
          <w:highlight w:val="white"/>
        </w:rPr>
        <w:t>Foi lá que pude, afinal, conversar com o professor C</w:t>
      </w:r>
      <w:r>
        <w:rPr>
          <w:highlight w:val="white"/>
        </w:rPr>
        <w:t xml:space="preserve">arlos Walter. Após uma breve apresentação, na qual expliquei o que eu vinha fazendo, entreguei para ele um artigo de minha autoria que havia sido recentemente publicado em uma revista bem classificada no </w:t>
      </w:r>
      <w:proofErr w:type="spellStart"/>
      <w:r>
        <w:rPr>
          <w:highlight w:val="white"/>
        </w:rPr>
        <w:t>Qualis</w:t>
      </w:r>
      <w:proofErr w:type="spellEnd"/>
      <w:r>
        <w:rPr>
          <w:highlight w:val="white"/>
        </w:rPr>
        <w:t>. Era um artigo construído basicamente em term</w:t>
      </w:r>
      <w:r>
        <w:rPr>
          <w:highlight w:val="white"/>
        </w:rPr>
        <w:t>os do campo cultural e do multiculturalismo, a partir de referências que não tinham como objeto o contexto latino-americano, mas adaptadas a ele em minha tentativa de construir um arcabouço para aquela pesquisa. Ele pegou aquele punhado de folhas grampeada</w:t>
      </w:r>
      <w:r>
        <w:rPr>
          <w:highlight w:val="white"/>
        </w:rPr>
        <w:t xml:space="preserve">s e </w:t>
      </w:r>
      <w:proofErr w:type="gramStart"/>
      <w:r>
        <w:rPr>
          <w:highlight w:val="white"/>
        </w:rPr>
        <w:t>foi</w:t>
      </w:r>
      <w:proofErr w:type="gramEnd"/>
      <w:r>
        <w:rPr>
          <w:highlight w:val="white"/>
        </w:rPr>
        <w:t xml:space="preserve"> direto nas últimas páginas, aquelas que trazem o referencial bibliográfico. Olhou-as com atenção, para em seguida olhar para mim e dizer: “A gente tá precisando politizar isso daqui!”.</w:t>
      </w:r>
    </w:p>
    <w:p w14:paraId="0000000B" w14:textId="77777777" w:rsidR="006E1F07" w:rsidRDefault="006E1F07">
      <w:pPr>
        <w:jc w:val="both"/>
        <w:rPr>
          <w:highlight w:val="white"/>
        </w:rPr>
      </w:pPr>
    </w:p>
    <w:p w14:paraId="0000000C" w14:textId="77777777" w:rsidR="006E1F07" w:rsidRDefault="00D5266A">
      <w:pPr>
        <w:jc w:val="both"/>
        <w:rPr>
          <w:highlight w:val="white"/>
        </w:rPr>
      </w:pPr>
      <w:r>
        <w:rPr>
          <w:highlight w:val="white"/>
        </w:rPr>
        <w:t xml:space="preserve">O convívio que se iniciava ali ajudou a esclarecer ainda mais </w:t>
      </w:r>
      <w:r>
        <w:rPr>
          <w:highlight w:val="white"/>
        </w:rPr>
        <w:t xml:space="preserve">aquela primeira orientação. A política, nas palavras dele, era a arte da construção de limites, os limites que tornam possível nosso convívio em sociedade mesmo em meio a tantas diferenças. “Politizar isso daqui” não </w:t>
      </w:r>
      <w:proofErr w:type="gramStart"/>
      <w:r>
        <w:rPr>
          <w:highlight w:val="white"/>
        </w:rPr>
        <w:t>era,</w:t>
      </w:r>
      <w:proofErr w:type="gramEnd"/>
      <w:r>
        <w:rPr>
          <w:highlight w:val="white"/>
        </w:rPr>
        <w:t xml:space="preserve"> de nenhuma forma, um sinal de desp</w:t>
      </w:r>
      <w:r>
        <w:rPr>
          <w:highlight w:val="white"/>
        </w:rPr>
        <w:t>rezo ao que já vinha sendo construído. Era, sim, um aviso de que a Geografia deveria trazer o mais profundo compromisso com a vida daqueles e daquelas que eram “objeto” do nosso trabalho. Era, acima de tudo, um alerta de que a Geografia tem que ser polític</w:t>
      </w:r>
      <w:r>
        <w:rPr>
          <w:highlight w:val="white"/>
        </w:rPr>
        <w:t>a. E que se ela não foi política, ela não cumpre seu papel.</w:t>
      </w:r>
    </w:p>
    <w:p w14:paraId="0000000D" w14:textId="77777777" w:rsidR="006E1F07" w:rsidRDefault="006E1F07">
      <w:pPr>
        <w:jc w:val="both"/>
        <w:rPr>
          <w:highlight w:val="white"/>
        </w:rPr>
      </w:pPr>
    </w:p>
    <w:p w14:paraId="0000000E" w14:textId="77777777" w:rsidR="006E1F07" w:rsidRDefault="00D5266A">
      <w:pPr>
        <w:jc w:val="both"/>
        <w:rPr>
          <w:highlight w:val="white"/>
        </w:rPr>
      </w:pPr>
      <w:r>
        <w:rPr>
          <w:highlight w:val="white"/>
        </w:rPr>
        <w:lastRenderedPageBreak/>
        <w:t xml:space="preserve">Como biógrafo </w:t>
      </w:r>
      <w:proofErr w:type="gramStart"/>
      <w:r>
        <w:rPr>
          <w:highlight w:val="white"/>
        </w:rPr>
        <w:t>não-autorizado</w:t>
      </w:r>
      <w:proofErr w:type="gramEnd"/>
      <w:r>
        <w:rPr>
          <w:highlight w:val="white"/>
        </w:rPr>
        <w:t xml:space="preserve">, arrisco dizer que o professor Carlos Walter aprendeu isso na escuta atenta e sensível dos povos </w:t>
      </w:r>
      <w:proofErr w:type="spellStart"/>
      <w:r>
        <w:rPr>
          <w:highlight w:val="white"/>
        </w:rPr>
        <w:t>amazônidas</w:t>
      </w:r>
      <w:proofErr w:type="spellEnd"/>
      <w:r>
        <w:rPr>
          <w:highlight w:val="white"/>
        </w:rPr>
        <w:t xml:space="preserve"> e dos povos originários latino-americanos. Foi desses prot</w:t>
      </w:r>
      <w:r>
        <w:rPr>
          <w:highlight w:val="white"/>
        </w:rPr>
        <w:t xml:space="preserve">agonistas que ele escutou formulações que passaram a estar presentes em seu trabalho, como o “não </w:t>
      </w:r>
      <w:proofErr w:type="gramStart"/>
      <w:r>
        <w:rPr>
          <w:highlight w:val="white"/>
        </w:rPr>
        <w:t>queremos</w:t>
      </w:r>
      <w:proofErr w:type="gramEnd"/>
      <w:r>
        <w:rPr>
          <w:highlight w:val="white"/>
        </w:rPr>
        <w:t xml:space="preserve"> terra, queremos território”, e a emblemática “nossa luta é epistêmica e política”. Formulações essas que embasaram as reflexões com as quais ele tran</w:t>
      </w:r>
      <w:r>
        <w:rPr>
          <w:highlight w:val="white"/>
        </w:rPr>
        <w:t xml:space="preserve">sitou ao longo dos anos em eventos, aulas e orientações, transmitindo a importância </w:t>
      </w:r>
      <w:proofErr w:type="gramStart"/>
      <w:r>
        <w:rPr>
          <w:highlight w:val="white"/>
        </w:rPr>
        <w:t>desse</w:t>
      </w:r>
      <w:proofErr w:type="gramEnd"/>
      <w:r>
        <w:rPr>
          <w:highlight w:val="white"/>
        </w:rPr>
        <w:t xml:space="preserve"> “estar-juntos” com os e as de baixo da </w:t>
      </w:r>
      <w:proofErr w:type="spellStart"/>
      <w:r>
        <w:rPr>
          <w:highlight w:val="white"/>
        </w:rPr>
        <w:t>Abya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Yala</w:t>
      </w:r>
      <w:proofErr w:type="spellEnd"/>
      <w:r>
        <w:rPr>
          <w:highlight w:val="white"/>
        </w:rPr>
        <w:t xml:space="preserve"> profunda.</w:t>
      </w:r>
    </w:p>
    <w:p w14:paraId="0000000F" w14:textId="77777777" w:rsidR="006E1F07" w:rsidRDefault="006E1F07">
      <w:pPr>
        <w:jc w:val="both"/>
        <w:rPr>
          <w:highlight w:val="white"/>
        </w:rPr>
      </w:pPr>
    </w:p>
    <w:p w14:paraId="00000010" w14:textId="77777777" w:rsidR="006E1F07" w:rsidRDefault="00D5266A">
      <w:pPr>
        <w:jc w:val="both"/>
        <w:rPr>
          <w:highlight w:val="white"/>
        </w:rPr>
      </w:pPr>
      <w:r>
        <w:rPr>
          <w:highlight w:val="white"/>
        </w:rPr>
        <w:t xml:space="preserve">A ausência de sua presença física abre uma lacuna de difícil preenchimento. </w:t>
      </w:r>
      <w:proofErr w:type="gramStart"/>
      <w:r>
        <w:rPr>
          <w:highlight w:val="white"/>
        </w:rPr>
        <w:t>Fica,</w:t>
      </w:r>
      <w:proofErr w:type="gramEnd"/>
      <w:r>
        <w:rPr>
          <w:highlight w:val="white"/>
        </w:rPr>
        <w:t xml:space="preserve"> em meio à tristeza que n</w:t>
      </w:r>
      <w:r>
        <w:rPr>
          <w:highlight w:val="white"/>
        </w:rPr>
        <w:t>os toca viver neste momento, a gratidão pelo convívio, mais direto para uns, indireto para outros, mas igualmente gratificante em ambos os casos.</w:t>
      </w:r>
    </w:p>
    <w:p w14:paraId="00000011" w14:textId="77777777" w:rsidR="006E1F07" w:rsidRDefault="006E1F07">
      <w:pPr>
        <w:jc w:val="both"/>
        <w:rPr>
          <w:highlight w:val="white"/>
        </w:rPr>
      </w:pPr>
    </w:p>
    <w:p w14:paraId="00000012" w14:textId="77777777" w:rsidR="006E1F07" w:rsidRDefault="00D5266A">
      <w:pPr>
        <w:jc w:val="both"/>
        <w:rPr>
          <w:highlight w:val="white"/>
        </w:rPr>
      </w:pPr>
      <w:r>
        <w:rPr>
          <w:highlight w:val="white"/>
        </w:rPr>
        <w:t>Que as palavras deixadas pelo geógrafo Carlos Walter Porto-Gonçalves sejam sementes</w:t>
      </w:r>
      <w:proofErr w:type="gramStart"/>
      <w:r>
        <w:rPr>
          <w:highlight w:val="white"/>
        </w:rPr>
        <w:t xml:space="preserve">  </w:t>
      </w:r>
      <w:proofErr w:type="gramEnd"/>
      <w:r>
        <w:rPr>
          <w:highlight w:val="white"/>
        </w:rPr>
        <w:t>de uma Geografia ativa e</w:t>
      </w:r>
      <w:r>
        <w:rPr>
          <w:highlight w:val="white"/>
        </w:rPr>
        <w:t xml:space="preserve"> combativa, à qual nos toca agora o compromisso de cultivar.</w:t>
      </w:r>
    </w:p>
    <w:p w14:paraId="00000013" w14:textId="77777777" w:rsidR="006E1F07" w:rsidRDefault="006E1F07">
      <w:pPr>
        <w:jc w:val="both"/>
        <w:rPr>
          <w:highlight w:val="white"/>
        </w:rPr>
      </w:pPr>
    </w:p>
    <w:p w14:paraId="00000014" w14:textId="77777777" w:rsidR="006E1F07" w:rsidRDefault="00D5266A">
      <w:pPr>
        <w:jc w:val="both"/>
        <w:rPr>
          <w:highlight w:val="white"/>
        </w:rPr>
      </w:pPr>
      <w:r>
        <w:rPr>
          <w:highlight w:val="white"/>
        </w:rPr>
        <w:t xml:space="preserve">Carlos Walter presente! Sempre!  </w:t>
      </w:r>
    </w:p>
    <w:p w14:paraId="00000015" w14:textId="77777777" w:rsidR="006E1F07" w:rsidRDefault="006E1F07">
      <w:pPr>
        <w:jc w:val="both"/>
        <w:rPr>
          <w:highlight w:val="white"/>
        </w:rPr>
      </w:pPr>
    </w:p>
    <w:p w14:paraId="00000016" w14:textId="77777777" w:rsidR="006E1F07" w:rsidRDefault="00D5266A">
      <w:pPr>
        <w:jc w:val="both"/>
      </w:pPr>
      <w:r>
        <w:t xml:space="preserve">Com afeto e admiração, </w:t>
      </w:r>
    </w:p>
    <w:p w14:paraId="00000017" w14:textId="77777777" w:rsidR="006E1F07" w:rsidRDefault="006E1F07">
      <w:pPr>
        <w:jc w:val="both"/>
      </w:pPr>
    </w:p>
    <w:p w14:paraId="00000018" w14:textId="77777777" w:rsidR="006E1F07" w:rsidRDefault="00D5266A">
      <w:pPr>
        <w:jc w:val="both"/>
      </w:pPr>
      <w:r>
        <w:t>Marcelo Argenta Câmara</w:t>
      </w:r>
    </w:p>
    <w:p w14:paraId="00000019" w14:textId="77777777" w:rsidR="006E1F07" w:rsidRDefault="00D5266A">
      <w:pPr>
        <w:jc w:val="both"/>
      </w:pPr>
      <w:proofErr w:type="gramStart"/>
      <w:r>
        <w:t>seu</w:t>
      </w:r>
      <w:proofErr w:type="gramEnd"/>
      <w:r>
        <w:t xml:space="preserve"> orientando e amigo</w:t>
      </w:r>
    </w:p>
    <w:sectPr w:rsidR="006E1F0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6E1F07"/>
    <w:rsid w:val="006E1F07"/>
    <w:rsid w:val="00D5266A"/>
    <w:rsid w:val="00E6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5266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26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5266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26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1005</Words>
  <Characters>5523</Characters>
  <Application>Microsoft Office Word</Application>
  <DocSecurity>0</DocSecurity>
  <Lines>82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PauloRRSoares</cp:lastModifiedBy>
  <cp:revision>2</cp:revision>
  <dcterms:created xsi:type="dcterms:W3CDTF">2023-09-12T18:22:00Z</dcterms:created>
  <dcterms:modified xsi:type="dcterms:W3CDTF">2023-09-12T18:37:00Z</dcterms:modified>
</cp:coreProperties>
</file>